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1A44" w:rsidTr="00EA1A44">
        <w:tc>
          <w:tcPr>
            <w:tcW w:w="9212" w:type="dxa"/>
          </w:tcPr>
          <w:p w:rsidR="00EA1A44" w:rsidRDefault="00EA1A44" w:rsidP="00603833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Materiał </w:t>
            </w:r>
            <w:r w:rsidR="006C1C48">
              <w:rPr>
                <w:rFonts w:ascii="Arial" w:hAnsi="Arial" w:cs="Arial"/>
                <w:b/>
                <w:sz w:val="18"/>
                <w:szCs w:val="18"/>
              </w:rPr>
              <w:t xml:space="preserve">informacyjny </w:t>
            </w:r>
          </w:p>
        </w:tc>
      </w:tr>
      <w:tr w:rsidR="00EA1A44" w:rsidTr="00EA1A44">
        <w:tc>
          <w:tcPr>
            <w:tcW w:w="9212" w:type="dxa"/>
          </w:tcPr>
          <w:p w:rsidR="00EA1A44" w:rsidRPr="00EA1A44" w:rsidRDefault="00EA1A44">
            <w:pPr>
              <w:rPr>
                <w:u w:val="single"/>
              </w:rPr>
            </w:pPr>
          </w:p>
          <w:p w:rsidR="00EA1A44" w:rsidRPr="00EA1A44" w:rsidRDefault="00EA1A44" w:rsidP="00EA1A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1A44">
              <w:rPr>
                <w:rFonts w:ascii="Arial" w:hAnsi="Arial" w:cs="Arial"/>
                <w:b/>
                <w:sz w:val="18"/>
                <w:szCs w:val="18"/>
                <w:u w:val="single"/>
              </w:rPr>
              <w:t>Polski Inkubator Rzemiosła</w:t>
            </w:r>
          </w:p>
          <w:p w:rsidR="00EA1A44" w:rsidRPr="00654159" w:rsidRDefault="00EA1A44" w:rsidP="006C1C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A44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EA1A44">
              <w:rPr>
                <w:rFonts w:ascii="Arial" w:hAnsi="Arial" w:cs="Arial"/>
                <w:sz w:val="18"/>
                <w:szCs w:val="18"/>
              </w:rPr>
              <w:t>MRPiT</w:t>
            </w:r>
            <w:proofErr w:type="spellEnd"/>
            <w:r w:rsidRPr="00EA1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867">
              <w:rPr>
                <w:rFonts w:ascii="Arial" w:hAnsi="Arial" w:cs="Arial"/>
                <w:sz w:val="18"/>
                <w:szCs w:val="18"/>
              </w:rPr>
              <w:t>opracowaliśmy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  „</w:t>
            </w:r>
            <w:r w:rsidRPr="00EA1A44">
              <w:rPr>
                <w:rFonts w:ascii="Arial" w:hAnsi="Arial" w:cs="Arial"/>
                <w:b/>
                <w:sz w:val="18"/>
                <w:szCs w:val="18"/>
              </w:rPr>
              <w:t>Polski Inkubator Rzemiosła</w:t>
            </w:r>
            <w:r w:rsidRPr="00EA1A44">
              <w:rPr>
                <w:rFonts w:ascii="Arial" w:hAnsi="Arial" w:cs="Arial"/>
                <w:sz w:val="18"/>
                <w:szCs w:val="18"/>
              </w:rPr>
              <w:t>”</w:t>
            </w:r>
            <w:r w:rsidR="00895FB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w ramach którego podejmujemy się wyzwania jakim jest </w:t>
            </w:r>
            <w:r w:rsidRPr="00EA1A44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wzmocnienie organizacji samorządu gospodarczego rzemiosła w zakresie kapitału ludzkiego </w:t>
            </w:r>
            <w:r w:rsidR="004B1776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br/>
            </w:r>
            <w:r w:rsidRPr="00EA1A44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i społecznego oraz potencjału instytucjonalnego w celu realizacji zadań statutowych, w tym dotyczących przedsiębiorczości i kształcenia dualnego</w:t>
            </w:r>
            <w:r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.</w:t>
            </w:r>
          </w:p>
          <w:p w:rsidR="00654159" w:rsidRPr="00EA1A44" w:rsidRDefault="00654159" w:rsidP="00654159">
            <w:pPr>
              <w:pStyle w:val="Akapitzlist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1A44" w:rsidRPr="00EA1A44" w:rsidRDefault="00EA1A44" w:rsidP="00654159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42" w:hanging="142"/>
              <w:jc w:val="both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EA1A44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Kluczowe zadania operacyjne Programu</w:t>
            </w:r>
          </w:p>
          <w:p w:rsidR="00EA1A44" w:rsidRPr="00EA1A44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EA1A44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wsparcie infrastrukturalne i instytucjonalne organizacji rzemieślniczych</w:t>
            </w:r>
          </w:p>
          <w:p w:rsidR="00EA1A44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12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A1A44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rozwój i promocja kształcenia dualnego w rzemiośle</w:t>
            </w:r>
          </w:p>
          <w:p w:rsidR="00654159" w:rsidRPr="00EA1A44" w:rsidRDefault="00654159" w:rsidP="00654159">
            <w:pPr>
              <w:pStyle w:val="Akapitzlist"/>
              <w:tabs>
                <w:tab w:val="left" w:pos="0"/>
                <w:tab w:val="left" w:pos="709"/>
              </w:tabs>
              <w:suppressAutoHyphens/>
              <w:spacing w:after="120" w:line="240" w:lineRule="auto"/>
              <w:ind w:left="567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:rsidR="00EA1A44" w:rsidRPr="00895FB8" w:rsidRDefault="00EA1A44" w:rsidP="006C1C48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142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FB8">
              <w:rPr>
                <w:rFonts w:ascii="Arial" w:hAnsi="Arial" w:cs="Arial"/>
                <w:b/>
                <w:bCs/>
                <w:sz w:val="18"/>
                <w:szCs w:val="18"/>
              </w:rPr>
              <w:t>Przeznaczenie wsparcia</w:t>
            </w:r>
          </w:p>
          <w:p w:rsidR="00EA1A44" w:rsidRPr="00EA1A44" w:rsidRDefault="00EA1A44" w:rsidP="004B1776">
            <w:pPr>
              <w:pStyle w:val="Akapitzlist"/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A44">
              <w:rPr>
                <w:rFonts w:ascii="Arial" w:hAnsi="Arial" w:cs="Arial"/>
                <w:sz w:val="18"/>
                <w:szCs w:val="18"/>
              </w:rPr>
              <w:t xml:space="preserve">W ramach otwartego konkursu, </w:t>
            </w:r>
            <w:r w:rsidR="00A02867">
              <w:rPr>
                <w:rFonts w:ascii="Arial" w:hAnsi="Arial" w:cs="Arial"/>
                <w:sz w:val="18"/>
                <w:szCs w:val="18"/>
              </w:rPr>
              <w:t xml:space="preserve">który będzie ogłoszony </w:t>
            </w:r>
            <w:r w:rsidR="00A02867" w:rsidRPr="00A02867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D76589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A02867" w:rsidRPr="00A02867">
              <w:rPr>
                <w:rFonts w:ascii="Arial" w:hAnsi="Arial" w:cs="Arial"/>
                <w:b/>
                <w:sz w:val="18"/>
                <w:szCs w:val="18"/>
              </w:rPr>
              <w:t xml:space="preserve">połowie lipca 2021 r. </w:t>
            </w:r>
            <w:r w:rsidRPr="00A02867">
              <w:rPr>
                <w:rFonts w:ascii="Arial" w:hAnsi="Arial" w:cs="Arial"/>
                <w:b/>
                <w:sz w:val="18"/>
                <w:szCs w:val="18"/>
              </w:rPr>
              <w:t>przez Narodowy Instytut Wolności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, organizacje rzemieślnicze </w:t>
            </w:r>
            <w:r w:rsidR="00A02867">
              <w:rPr>
                <w:rFonts w:ascii="Arial" w:hAnsi="Arial" w:cs="Arial"/>
                <w:sz w:val="18"/>
                <w:szCs w:val="18"/>
              </w:rPr>
              <w:t>(Związek Rzemiosła P</w:t>
            </w:r>
            <w:r w:rsidR="004B1776">
              <w:rPr>
                <w:rFonts w:ascii="Arial" w:hAnsi="Arial" w:cs="Arial"/>
                <w:sz w:val="18"/>
                <w:szCs w:val="18"/>
              </w:rPr>
              <w:t>olskiego, izby</w:t>
            </w:r>
            <w:r w:rsidR="00A02867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895FB8">
              <w:rPr>
                <w:rFonts w:ascii="Arial" w:hAnsi="Arial" w:cs="Arial"/>
                <w:sz w:val="18"/>
                <w:szCs w:val="18"/>
              </w:rPr>
              <w:t>cechy</w:t>
            </w:r>
            <w:r w:rsidR="00A02867">
              <w:rPr>
                <w:rFonts w:ascii="Arial" w:hAnsi="Arial" w:cs="Arial"/>
                <w:sz w:val="18"/>
                <w:szCs w:val="18"/>
              </w:rPr>
              <w:t xml:space="preserve"> rzemieślnicze</w:t>
            </w:r>
            <w:r w:rsidR="00895FB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będą mogły ubiegać się o dotacje </w:t>
            </w:r>
            <w:r w:rsidR="00A0286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A02867" w:rsidRPr="00A02867">
              <w:rPr>
                <w:rFonts w:ascii="Arial" w:hAnsi="Arial" w:cs="Arial"/>
                <w:b/>
                <w:sz w:val="18"/>
                <w:szCs w:val="18"/>
              </w:rPr>
              <w:t>wysokości 20.000 zł</w:t>
            </w:r>
            <w:r w:rsidR="00A028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m.in. na: </w:t>
            </w:r>
          </w:p>
          <w:p w:rsidR="00A02867" w:rsidRPr="00A02867" w:rsidRDefault="00EA1A44" w:rsidP="00A02867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  <w:tab w:val="left" w:pos="108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A02867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doposażenie organizacji rzemieślniczych w sprzęt techniczny</w:t>
            </w:r>
            <w:r w:rsidR="00A02867" w:rsidRPr="00A02867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(w szczególności: laptopy, tablety, komputery stacjonarne, akcesoria dyski twarde, projektory, drukarki, xero, skanery</w:t>
            </w:r>
            <w:r w:rsidR="00A02867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,</w:t>
            </w:r>
            <w:r w:rsidR="00A02867" w:rsidRPr="00A02867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urządzenia wielofunkcyjne, </w:t>
            </w:r>
            <w:r w:rsidR="00E83E43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meble biurowe, </w:t>
            </w:r>
            <w:r w:rsidR="00A02867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itp.)</w:t>
            </w:r>
          </w:p>
          <w:p w:rsidR="00EA1A44" w:rsidRPr="006C1C48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zakup oprogramowania specjalistycznego służącego do realizacji zadań statutowych</w:t>
            </w:r>
          </w:p>
          <w:p w:rsidR="00EA1A44" w:rsidRPr="006C1C48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organizację konkursów o zawodach rzemieślniczych dla dzieci i młodzieży skierowane do przedszkoli </w:t>
            </w:r>
            <w:r w:rsidR="004B1776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br/>
            </w: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i szkół podstawowych</w:t>
            </w:r>
          </w:p>
          <w:p w:rsidR="00EA1A44" w:rsidRPr="006C1C48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organizację konkursów zawodowych dla młodzieży kształcącej się w zakładach rzemieślniczych</w:t>
            </w:r>
          </w:p>
          <w:p w:rsidR="00EA1A44" w:rsidRPr="006C1C48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specjalistyczne szkolenia zawodowe dla wyróżniających się uczniów rzemiosła (wizyty studyjne uczniów rzemiosła)</w:t>
            </w:r>
          </w:p>
          <w:p w:rsidR="00EA1A44" w:rsidRPr="006C1C48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organizację festynów, gier terenowych i innych wydarzeń promocyjnych</w:t>
            </w:r>
          </w:p>
          <w:p w:rsidR="00EA1A44" w:rsidRPr="006C1C48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doradztwo gospodarcze na potrzeby działalności statutowej samorządu gospodarczego rzemiosła</w:t>
            </w:r>
          </w:p>
          <w:p w:rsidR="00EA1A44" w:rsidRPr="00654159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konsultacje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 i szkolenia dla pracowników i członków organizacji rzemieślniczych</w:t>
            </w:r>
          </w:p>
          <w:p w:rsidR="00654159" w:rsidRPr="00EA1A44" w:rsidRDefault="00654159" w:rsidP="00654159">
            <w:pPr>
              <w:pStyle w:val="Akapitzlist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:rsidR="00EA1A44" w:rsidRDefault="00EA1A44" w:rsidP="006C1C48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142" w:hanging="142"/>
              <w:jc w:val="both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95FB8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Finansowanie Programu</w:t>
            </w:r>
          </w:p>
          <w:p w:rsidR="006C1C48" w:rsidRPr="00654159" w:rsidRDefault="00654159" w:rsidP="00654159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p</w:t>
            </w:r>
            <w:r w:rsidRPr="00654159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lanowany okres realizacji programu </w:t>
            </w:r>
            <w:r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obejmuje okres od 2</w:t>
            </w:r>
            <w:r w:rsidRPr="00654159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021</w:t>
            </w:r>
            <w:r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r. do</w:t>
            </w:r>
            <w:r w:rsidRPr="00654159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2030</w:t>
            </w:r>
            <w:r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r.</w:t>
            </w:r>
            <w:r w:rsidRPr="00654159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="006C1C48" w:rsidRPr="00654159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6C1C48" w:rsidRDefault="00EA1A44" w:rsidP="006C1C48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rocznie - 10 mln zł (planowane)</w:t>
            </w:r>
          </w:p>
          <w:p w:rsidR="00654159" w:rsidRPr="00EA1A44" w:rsidRDefault="00654159" w:rsidP="00654159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źr</w:t>
            </w:r>
            <w:r w:rsidRPr="00EA1A44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ódło finansowana - budżet państwa </w:t>
            </w:r>
          </w:p>
          <w:p w:rsidR="00EA1A44" w:rsidRDefault="00654159" w:rsidP="00654159">
            <w:pPr>
              <w:pStyle w:val="Akapitzlist"/>
              <w:numPr>
                <w:ilvl w:val="0"/>
                <w:numId w:val="19"/>
              </w:numPr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567" w:hanging="283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w 2021 r. </w:t>
            </w:r>
            <w:r w:rsidR="006C1C48"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zapewnione finansowanie Programu w wysokości </w:t>
            </w:r>
            <w:r w:rsidR="00A02867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5,0</w:t>
            </w:r>
            <w:r w:rsidR="006C1C48"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mln zł  z rezerwy ogólnej budżetu państwa</w:t>
            </w:r>
            <w:r w:rsidR="006C1C48" w:rsidRPr="006C1C48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654159" w:rsidRPr="00654159" w:rsidRDefault="00654159" w:rsidP="00654159">
            <w:pPr>
              <w:pStyle w:val="Akapitzlist"/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567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:rsidR="00EA1A44" w:rsidRPr="00895FB8" w:rsidRDefault="00EA1A44" w:rsidP="006C1C48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142" w:hanging="142"/>
              <w:jc w:val="both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95FB8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Zarządzanie i koordynacja</w:t>
            </w:r>
          </w:p>
          <w:p w:rsidR="00654159" w:rsidRPr="00654159" w:rsidRDefault="00EA1A44" w:rsidP="00654159">
            <w:pPr>
              <w:pStyle w:val="Akapitzlist"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uppressAutoHyphens/>
              <w:spacing w:after="120" w:line="240" w:lineRule="auto"/>
              <w:ind w:hanging="578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Instytucją </w:t>
            </w:r>
            <w:r w:rsidR="00654159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realizującą Program </w:t>
            </w: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będzie Narodowy Instytut </w:t>
            </w:r>
            <w:r w:rsidR="00654159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Wolności – Centrum Rozwoju</w:t>
            </w:r>
          </w:p>
          <w:p w:rsidR="00EA1A44" w:rsidRDefault="00EA1A44" w:rsidP="00654159">
            <w:pPr>
              <w:pStyle w:val="Akapitzlist"/>
              <w:tabs>
                <w:tab w:val="left" w:pos="0"/>
                <w:tab w:val="left" w:pos="567"/>
              </w:tabs>
              <w:suppressAutoHyphens/>
              <w:spacing w:after="120" w:line="240" w:lineRule="auto"/>
              <w:ind w:left="567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6C1C4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Społeczeństwa Obywatelskiego</w:t>
            </w:r>
            <w:r w:rsidRPr="00EA1A44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 (NIW-CRSO)</w:t>
            </w:r>
          </w:p>
          <w:p w:rsidR="00654159" w:rsidRPr="00EA1A44" w:rsidRDefault="00654159" w:rsidP="00654159">
            <w:pPr>
              <w:pStyle w:val="Akapitzlist"/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862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:rsidR="00EA1A44" w:rsidRPr="00895FB8" w:rsidRDefault="00EA1A44" w:rsidP="006C1C48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142" w:hanging="142"/>
              <w:jc w:val="both"/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95FB8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Monitorowanie Programu przez:</w:t>
            </w:r>
          </w:p>
          <w:p w:rsidR="00EA1A44" w:rsidRPr="00EA1A44" w:rsidRDefault="00EA1A44" w:rsidP="00654159">
            <w:pPr>
              <w:pStyle w:val="Akapitzlist"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uppressAutoHyphens/>
              <w:spacing w:after="120" w:line="240" w:lineRule="auto"/>
              <w:ind w:hanging="578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EA1A44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NIW-CRSO oraz</w:t>
            </w:r>
          </w:p>
          <w:p w:rsidR="00EA1A44" w:rsidRPr="00A02867" w:rsidRDefault="00EA1A44" w:rsidP="00A02867">
            <w:pPr>
              <w:pStyle w:val="Akapitzlist"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uppressAutoHyphens/>
              <w:spacing w:after="120" w:line="240" w:lineRule="auto"/>
              <w:ind w:left="567" w:hanging="283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EA1A44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Komitet Sterująco-Monitorujący Program </w:t>
            </w:r>
            <w:r w:rsidRPr="00A02867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(powoływany prze</w:t>
            </w:r>
            <w:r w:rsidR="00895FB8" w:rsidRPr="00A02867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z</w:t>
            </w:r>
            <w:r w:rsidRPr="00A02867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="00A02867" w:rsidRPr="00A02867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Przewodniczącego Komitetu ds. Pożytku Publicznego</w:t>
            </w:r>
            <w:r w:rsidRPr="00A02867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; w jego skład będą wchodzili w połowie przedstawiciele organów administracji publicznej oraz przedstawiciele organizacji obywatelskich</w:t>
            </w:r>
            <w:r w:rsidR="00A02867" w:rsidRPr="00A02867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, w tym, w połowie przedstawiciele organizacji z sieci ZRP wyznaczeni przez Prezesa Związku Rzemiosła Polskiego,</w:t>
            </w:r>
            <w:r w:rsidRPr="00A02867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 wskazani przez Ministra Rozwoju, Pracy i Technologii na podstawie rekomendacji przekazanych przez Radę NIW-CRSO)</w:t>
            </w:r>
          </w:p>
          <w:p w:rsidR="00654159" w:rsidRPr="00EA1A44" w:rsidRDefault="00654159" w:rsidP="00654159">
            <w:pPr>
              <w:pStyle w:val="Akapitzlist"/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862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:rsidR="00EA1A44" w:rsidRPr="00EA1A44" w:rsidRDefault="00EA1A44" w:rsidP="00654159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969"/>
              </w:tabs>
              <w:suppressAutoHyphens/>
              <w:spacing w:after="120" w:line="240" w:lineRule="auto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159">
              <w:rPr>
                <w:rFonts w:ascii="Arial" w:eastAsia="NSimSun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Po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4159">
              <w:rPr>
                <w:rFonts w:ascii="Arial" w:hAnsi="Arial" w:cs="Arial"/>
                <w:b/>
                <w:sz w:val="18"/>
                <w:szCs w:val="18"/>
              </w:rPr>
              <w:t>ewaluacji Programu realizowanego w 2021 roku:</w:t>
            </w:r>
          </w:p>
          <w:p w:rsidR="00EA1A44" w:rsidRPr="004B1776" w:rsidRDefault="00EA1A44" w:rsidP="004B1776">
            <w:pPr>
              <w:pStyle w:val="Akapitzlist"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uppressAutoHyphens/>
              <w:spacing w:after="120" w:line="240" w:lineRule="auto"/>
              <w:ind w:hanging="578"/>
              <w:jc w:val="both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B1776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przewiduje się modyfikację Programu w celu dostosowania do zidentyfikowanych potrzeb</w:t>
            </w:r>
          </w:p>
          <w:p w:rsidR="00EA1A44" w:rsidRPr="004B1776" w:rsidRDefault="00EA1A44" w:rsidP="004B1776">
            <w:pPr>
              <w:pStyle w:val="Akapitzlist"/>
              <w:numPr>
                <w:ilvl w:val="0"/>
                <w:numId w:val="18"/>
              </w:numPr>
              <w:tabs>
                <w:tab w:val="left" w:pos="0"/>
                <w:tab w:val="left" w:pos="567"/>
              </w:tabs>
              <w:suppressAutoHyphens/>
              <w:spacing w:after="120" w:line="240" w:lineRule="auto"/>
              <w:ind w:hanging="57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776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dopuszcza</w:t>
            </w:r>
            <w:r w:rsidRPr="00EA1A44">
              <w:rPr>
                <w:rFonts w:ascii="Arial" w:hAnsi="Arial" w:cs="Arial"/>
                <w:sz w:val="18"/>
                <w:szCs w:val="18"/>
              </w:rPr>
              <w:t xml:space="preserve"> się możliwość wprowadzania zmian w zakresie finansowania</w:t>
            </w:r>
            <w:r w:rsidR="00A05655">
              <w:rPr>
                <w:rFonts w:ascii="Arial" w:hAnsi="Arial" w:cs="Arial"/>
                <w:sz w:val="18"/>
                <w:szCs w:val="18"/>
              </w:rPr>
              <w:t xml:space="preserve"> między zadaniami</w:t>
            </w:r>
          </w:p>
          <w:p w:rsidR="004B1776" w:rsidRPr="00EA1A44" w:rsidRDefault="004B1776" w:rsidP="004B1776">
            <w:pPr>
              <w:pStyle w:val="Akapitzlist"/>
              <w:tabs>
                <w:tab w:val="left" w:pos="0"/>
                <w:tab w:val="left" w:pos="567"/>
              </w:tabs>
              <w:suppressAutoHyphens/>
              <w:spacing w:after="120" w:line="240" w:lineRule="auto"/>
              <w:ind w:left="86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A1A44" w:rsidRDefault="00EA1A44"/>
          <w:p w:rsidR="00EA1A44" w:rsidRDefault="00EA1A44"/>
        </w:tc>
      </w:tr>
    </w:tbl>
    <w:p w:rsidR="00D83AF3" w:rsidRDefault="00D83AF3"/>
    <w:sectPr w:rsidR="00D8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03"/>
    <w:multiLevelType w:val="hybridMultilevel"/>
    <w:tmpl w:val="A30EC4D2"/>
    <w:lvl w:ilvl="0" w:tplc="C79E83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7955AF"/>
    <w:multiLevelType w:val="hybridMultilevel"/>
    <w:tmpl w:val="E94A7E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02C70"/>
    <w:multiLevelType w:val="hybridMultilevel"/>
    <w:tmpl w:val="174640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B0DC0"/>
    <w:multiLevelType w:val="hybridMultilevel"/>
    <w:tmpl w:val="87BA6B22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2DAE"/>
    <w:multiLevelType w:val="hybridMultilevel"/>
    <w:tmpl w:val="ED14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C1529"/>
    <w:multiLevelType w:val="hybridMultilevel"/>
    <w:tmpl w:val="FBB847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6438B"/>
    <w:multiLevelType w:val="hybridMultilevel"/>
    <w:tmpl w:val="B86EC8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73D86"/>
    <w:multiLevelType w:val="hybridMultilevel"/>
    <w:tmpl w:val="13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1C96"/>
    <w:multiLevelType w:val="hybridMultilevel"/>
    <w:tmpl w:val="C1E4DEF2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54A3"/>
    <w:multiLevelType w:val="hybridMultilevel"/>
    <w:tmpl w:val="930A8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B07"/>
    <w:multiLevelType w:val="hybridMultilevel"/>
    <w:tmpl w:val="609814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BD2719"/>
    <w:multiLevelType w:val="hybridMultilevel"/>
    <w:tmpl w:val="3516FFF8"/>
    <w:lvl w:ilvl="0" w:tplc="540009D0">
      <w:start w:val="2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0060A"/>
    <w:multiLevelType w:val="hybridMultilevel"/>
    <w:tmpl w:val="D3FCE0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1C1AD3"/>
    <w:multiLevelType w:val="hybridMultilevel"/>
    <w:tmpl w:val="0D9A4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673AF"/>
    <w:multiLevelType w:val="hybridMultilevel"/>
    <w:tmpl w:val="B4D83F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B3AC5"/>
    <w:multiLevelType w:val="hybridMultilevel"/>
    <w:tmpl w:val="C616CA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8D1DD2"/>
    <w:multiLevelType w:val="hybridMultilevel"/>
    <w:tmpl w:val="6748AD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4D6AAF"/>
    <w:multiLevelType w:val="hybridMultilevel"/>
    <w:tmpl w:val="F35A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C6966"/>
    <w:multiLevelType w:val="hybridMultilevel"/>
    <w:tmpl w:val="64F6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B0DD5"/>
    <w:multiLevelType w:val="hybridMultilevel"/>
    <w:tmpl w:val="B27E17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CB0A74"/>
    <w:multiLevelType w:val="hybridMultilevel"/>
    <w:tmpl w:val="227691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425735"/>
    <w:multiLevelType w:val="hybridMultilevel"/>
    <w:tmpl w:val="C86C5F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9E6CEE"/>
    <w:multiLevelType w:val="hybridMultilevel"/>
    <w:tmpl w:val="C87CFB5A"/>
    <w:lvl w:ilvl="0" w:tplc="C79E83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1F23B2A"/>
    <w:multiLevelType w:val="hybridMultilevel"/>
    <w:tmpl w:val="0C627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463F7"/>
    <w:multiLevelType w:val="hybridMultilevel"/>
    <w:tmpl w:val="278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64309"/>
    <w:multiLevelType w:val="hybridMultilevel"/>
    <w:tmpl w:val="DAC8E9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2"/>
  </w:num>
  <w:num w:numId="5">
    <w:abstractNumId w:val="21"/>
  </w:num>
  <w:num w:numId="6">
    <w:abstractNumId w:val="14"/>
  </w:num>
  <w:num w:numId="7">
    <w:abstractNumId w:val="1"/>
  </w:num>
  <w:num w:numId="8">
    <w:abstractNumId w:val="25"/>
  </w:num>
  <w:num w:numId="9">
    <w:abstractNumId w:val="10"/>
  </w:num>
  <w:num w:numId="10">
    <w:abstractNumId w:val="5"/>
  </w:num>
  <w:num w:numId="11">
    <w:abstractNumId w:val="19"/>
  </w:num>
  <w:num w:numId="12">
    <w:abstractNumId w:val="6"/>
  </w:num>
  <w:num w:numId="13">
    <w:abstractNumId w:val="9"/>
  </w:num>
  <w:num w:numId="14">
    <w:abstractNumId w:val="24"/>
  </w:num>
  <w:num w:numId="15">
    <w:abstractNumId w:val="4"/>
  </w:num>
  <w:num w:numId="16">
    <w:abstractNumId w:val="7"/>
  </w:num>
  <w:num w:numId="17">
    <w:abstractNumId w:val="22"/>
  </w:num>
  <w:num w:numId="18">
    <w:abstractNumId w:val="0"/>
  </w:num>
  <w:num w:numId="19">
    <w:abstractNumId w:val="8"/>
  </w:num>
  <w:num w:numId="20">
    <w:abstractNumId w:val="17"/>
  </w:num>
  <w:num w:numId="21">
    <w:abstractNumId w:val="16"/>
  </w:num>
  <w:num w:numId="22">
    <w:abstractNumId w:val="15"/>
  </w:num>
  <w:num w:numId="23">
    <w:abstractNumId w:val="18"/>
  </w:num>
  <w:num w:numId="24">
    <w:abstractNumId w:val="11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4"/>
    <w:rsid w:val="00316427"/>
    <w:rsid w:val="004B1776"/>
    <w:rsid w:val="00603833"/>
    <w:rsid w:val="00654159"/>
    <w:rsid w:val="006C1C48"/>
    <w:rsid w:val="007869E4"/>
    <w:rsid w:val="0078717C"/>
    <w:rsid w:val="00882CD9"/>
    <w:rsid w:val="00895FB8"/>
    <w:rsid w:val="008A0057"/>
    <w:rsid w:val="00996009"/>
    <w:rsid w:val="00A02867"/>
    <w:rsid w:val="00A05655"/>
    <w:rsid w:val="00AE0CE8"/>
    <w:rsid w:val="00CE6B2B"/>
    <w:rsid w:val="00D76589"/>
    <w:rsid w:val="00D83AF3"/>
    <w:rsid w:val="00DA34D9"/>
    <w:rsid w:val="00DA5F2A"/>
    <w:rsid w:val="00E83E43"/>
    <w:rsid w:val="00EA1A44"/>
    <w:rsid w:val="00E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A4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8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ok">
    <w:name w:val="txok"/>
    <w:basedOn w:val="Domylnaczcionkaakapitu"/>
    <w:rsid w:val="00DA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A4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8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ok">
    <w:name w:val="txok"/>
    <w:basedOn w:val="Domylnaczcionkaakapitu"/>
    <w:rsid w:val="00DA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Woźniecka</dc:creator>
  <cp:lastModifiedBy>user</cp:lastModifiedBy>
  <cp:revision>2</cp:revision>
  <dcterms:created xsi:type="dcterms:W3CDTF">2021-06-17T09:17:00Z</dcterms:created>
  <dcterms:modified xsi:type="dcterms:W3CDTF">2021-06-17T09:17:00Z</dcterms:modified>
</cp:coreProperties>
</file>